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90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034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Sabzevari Helen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20374 SENECA MEADOWS PARKWAY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PRECIGEN,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PGEN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GERMANTOWN MD</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20876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06/29/2026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346,836</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w:t>
            </w:r>
          </w:p>
        </w:tc>
        <w:tc>
          <w:tcPr>
            <w:tcW w:w="40" w:type="dxa"/>
            <w:vAlign w:val="bottom"/>
          </w:tcPr>
          <w:p>
            <w:pPr>
              <w:spacing w:after="0"/>
              <w:rPr>
                <w:sz w:val="22"/>
                <w:szCs w:val="22"/>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4,115,708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06/29/2026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346,836</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5.89</w:t>
            </w:r>
            <w:r>
              <w:rPr>
                <w:rFonts w:ascii="Times New Roman" w:cs="Times New Roman" w:eastAsia="Times New Roman" w:hAnsi="Times New Roman"/>
                <w:sz w:val="21"/>
                <w:szCs w:val="21"/>
                <w:color w:val="008000"/>
                <w:vertAlign w:val="superscript"/>
              </w:rPr>
              <w:t>(2)</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3,768,872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2.33</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346,836</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02/02/2032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346,836</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500,164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the terms of a 10b5-1 plan adopted by the reporting person.</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 to $6.04,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fully vested.</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Helen Sabzevari, by Donald</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07/01/2026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 Lehr, as 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4195" TargetMode="External"/><Relationship Id="rId14" Type="http://schemas.openxmlformats.org/officeDocument/2006/relationships/hyperlink" Target="http://www.sec.gov/cgi-bin/browse-edgar?action=getcompany&amp;CIK=0001356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2026-07-01T17:20:31Z</dcterms:created>
  <dcterms:modified xsi:type="dcterms:W3CDTF">2026-07-01T17:20:31Z</dcterms:modified>
</cp:coreProperties>
</file>